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F05" w:rsidRDefault="00C62F05" w:rsidP="00C62F05">
      <w:pPr>
        <w:widowControl/>
        <w:shd w:val="clear" w:color="auto" w:fill="FFFFFF"/>
        <w:spacing w:line="570" w:lineRule="atLeast"/>
        <w:jc w:val="center"/>
        <w:outlineLvl w:val="2"/>
        <w:rPr>
          <w:rFonts w:ascii="锟斤拷锟斤拷" w:eastAsia="锟斤拷锟斤拷" w:hAnsi="宋体" w:cs="宋体"/>
          <w:b/>
          <w:bCs/>
          <w:color w:val="087CC6"/>
          <w:kern w:val="0"/>
          <w:sz w:val="30"/>
          <w:szCs w:val="30"/>
        </w:rPr>
      </w:pPr>
      <w:r w:rsidRPr="00C62F05">
        <w:rPr>
          <w:rFonts w:ascii="锟斤拷锟斤拷" w:eastAsia="锟斤拷锟斤拷" w:hAnsi="宋体" w:cs="宋体"/>
          <w:b/>
          <w:bCs/>
          <w:color w:val="087CC6"/>
          <w:kern w:val="0"/>
          <w:sz w:val="30"/>
          <w:szCs w:val="30"/>
        </w:rPr>
        <w:t>http://news.cufe.edu.cn/jdxw/90831.htm</w:t>
      </w:r>
    </w:p>
    <w:p w:rsidR="00C62F05" w:rsidRDefault="00C62F05" w:rsidP="00C62F05">
      <w:pPr>
        <w:widowControl/>
        <w:shd w:val="clear" w:color="auto" w:fill="FFFFFF"/>
        <w:spacing w:line="570" w:lineRule="atLeast"/>
        <w:jc w:val="center"/>
        <w:outlineLvl w:val="2"/>
        <w:rPr>
          <w:rFonts w:ascii="锟斤拷锟斤拷" w:eastAsia="锟斤拷锟斤拷" w:hAnsi="宋体" w:cs="宋体"/>
          <w:b/>
          <w:bCs/>
          <w:color w:val="087CC6"/>
          <w:kern w:val="0"/>
          <w:sz w:val="30"/>
          <w:szCs w:val="30"/>
        </w:rPr>
      </w:pPr>
    </w:p>
    <w:p w:rsidR="00C62F05" w:rsidRPr="00C62F05" w:rsidRDefault="00C62F05" w:rsidP="00C62F05">
      <w:pPr>
        <w:widowControl/>
        <w:shd w:val="clear" w:color="auto" w:fill="FFFFFF"/>
        <w:spacing w:line="570" w:lineRule="atLeast"/>
        <w:jc w:val="center"/>
        <w:outlineLvl w:val="2"/>
        <w:rPr>
          <w:rFonts w:ascii="锟斤拷锟斤拷" w:eastAsia="锟斤拷锟斤拷" w:hAnsi="宋体" w:cs="宋体"/>
          <w:b/>
          <w:bCs/>
          <w:color w:val="087CC6"/>
          <w:kern w:val="0"/>
          <w:sz w:val="30"/>
          <w:szCs w:val="30"/>
        </w:rPr>
      </w:pPr>
      <w:bookmarkStart w:id="0" w:name="_GoBack"/>
      <w:r w:rsidRPr="00C62F05">
        <w:rPr>
          <w:rFonts w:ascii="锟斤拷锟斤拷" w:eastAsia="锟斤拷锟斤拷" w:hAnsi="宋体" w:cs="宋体" w:hint="eastAsia"/>
          <w:b/>
          <w:bCs/>
          <w:color w:val="087CC6"/>
          <w:kern w:val="0"/>
          <w:sz w:val="30"/>
          <w:szCs w:val="30"/>
        </w:rPr>
        <w:t>全国中青年税收学术研讨会在我校召开</w:t>
      </w:r>
      <w:bookmarkEnd w:id="0"/>
    </w:p>
    <w:p w:rsidR="00C62F05" w:rsidRPr="00C62F05" w:rsidRDefault="00C62F05" w:rsidP="00C62F05">
      <w:pPr>
        <w:widowControl/>
        <w:shd w:val="clear" w:color="auto" w:fill="FFFFFF"/>
        <w:jc w:val="center"/>
        <w:rPr>
          <w:rFonts w:ascii="锟斤拷锟斤拷" w:eastAsia="锟斤拷锟斤拷" w:hAnsi="宋体" w:cs="宋体" w:hint="eastAsia"/>
          <w:color w:val="333333"/>
          <w:kern w:val="0"/>
          <w:sz w:val="18"/>
          <w:szCs w:val="18"/>
        </w:rPr>
      </w:pPr>
      <w:r w:rsidRPr="00C62F05">
        <w:rPr>
          <w:rFonts w:ascii="锟斤拷锟斤拷" w:eastAsia="锟斤拷锟斤拷" w:hAnsi="宋体" w:cs="宋体" w:hint="eastAsia"/>
          <w:color w:val="333333"/>
          <w:kern w:val="0"/>
          <w:sz w:val="18"/>
          <w:szCs w:val="18"/>
        </w:rPr>
        <w:t>[发表时间]：2015-10-19</w:t>
      </w:r>
      <w:r w:rsidRPr="00C62F05">
        <w:rPr>
          <w:rFonts w:ascii="锟斤拷锟斤拷" w:eastAsia="锟斤拷锟斤拷" w:hAnsi="宋体" w:cs="宋体" w:hint="eastAsia"/>
          <w:color w:val="333333"/>
          <w:kern w:val="0"/>
          <w:sz w:val="18"/>
          <w:szCs w:val="18"/>
        </w:rPr>
        <w:t> </w:t>
      </w:r>
      <w:r w:rsidRPr="00C62F05">
        <w:rPr>
          <w:rFonts w:ascii="锟斤拷锟斤拷" w:eastAsia="锟斤拷锟斤拷" w:hAnsi="宋体" w:cs="宋体" w:hint="eastAsia"/>
          <w:color w:val="333333"/>
          <w:kern w:val="0"/>
          <w:sz w:val="18"/>
          <w:szCs w:val="18"/>
        </w:rPr>
        <w:t>[来源]：税务学院</w:t>
      </w:r>
      <w:r w:rsidRPr="00C62F05">
        <w:rPr>
          <w:rFonts w:ascii="锟斤拷锟斤拷" w:eastAsia="锟斤拷锟斤拷" w:hAnsi="宋体" w:cs="宋体" w:hint="eastAsia"/>
          <w:color w:val="333333"/>
          <w:kern w:val="0"/>
          <w:sz w:val="18"/>
          <w:szCs w:val="18"/>
        </w:rPr>
        <w:t> </w:t>
      </w:r>
      <w:r w:rsidRPr="00C62F05">
        <w:rPr>
          <w:rFonts w:ascii="锟斤拷锟斤拷" w:eastAsia="锟斤拷锟斤拷" w:hAnsi="宋体" w:cs="宋体" w:hint="eastAsia"/>
          <w:color w:val="333333"/>
          <w:kern w:val="0"/>
          <w:sz w:val="18"/>
          <w:szCs w:val="18"/>
        </w:rPr>
        <w:t xml:space="preserve"> [浏览次数]：</w:t>
      </w:r>
      <w:r w:rsidRPr="00C62F05">
        <w:rPr>
          <w:rFonts w:ascii="锟斤拷锟斤拷" w:eastAsia="锟斤拷锟斤拷" w:hAnsi="宋体" w:cs="宋体" w:hint="eastAsia"/>
          <w:color w:val="333333"/>
          <w:kern w:val="0"/>
          <w:sz w:val="18"/>
          <w:szCs w:val="18"/>
        </w:rPr>
        <w:t> </w:t>
      </w:r>
      <w:r w:rsidRPr="00C62F05">
        <w:rPr>
          <w:rFonts w:ascii="锟斤拷锟斤拷" w:eastAsia="锟斤拷锟斤拷" w:hAnsi="宋体" w:cs="宋体" w:hint="eastAsia"/>
          <w:color w:val="333333"/>
          <w:kern w:val="0"/>
          <w:sz w:val="18"/>
          <w:szCs w:val="18"/>
        </w:rPr>
        <w:t>1488</w:t>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   </w:t>
      </w:r>
      <w:r w:rsidRPr="00C62F05">
        <w:rPr>
          <w:rFonts w:ascii="锟斤拷锟斤拷" w:eastAsia="锟斤拷锟斤拷" w:hAnsi="宋体" w:cs="宋体" w:hint="eastAsia"/>
          <w:color w:val="333333"/>
          <w:kern w:val="0"/>
          <w:szCs w:val="21"/>
        </w:rPr>
        <w:t xml:space="preserve"> 10月17-18日，全国中青年税收学术研讨会在我校隆重召开。来自北京大学、中国人民大学、中央财经大学、厦门大学、对外经贸大学、西南财经大学、山东大学、中央民族大学、首都经贸大学、中国政法大学、华东政法大学、西南政法大学、中国社会科学院财经战略研究院、财政部科学研究所、国家税务总局科学研究所等25所高校和科研院所的近50名中青年学者参加了会议。《财贸经济》、《税收研究》、《国际税收》、《中国税务》、《税收与民生》等多家杂志的代表及我校师生200多人也参加了17日上午的会议。</w:t>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   </w:t>
      </w:r>
      <w:r w:rsidRPr="00C62F05">
        <w:rPr>
          <w:rFonts w:ascii="锟斤拷锟斤拷" w:eastAsia="锟斤拷锟斤拷" w:hAnsi="宋体" w:cs="宋体" w:hint="eastAsia"/>
          <w:color w:val="333333"/>
          <w:kern w:val="0"/>
          <w:szCs w:val="21"/>
        </w:rPr>
        <w:t xml:space="preserve"> 17日上午，在我校学术会堂402举行了会议开幕式，开幕式由税务学院副院长樊勇副教授主持。我校副校长李俊生教授和原国家开发银行行长、原辽宁省副省长、原财政部税政司副司长刘克</w:t>
      </w:r>
      <w:proofErr w:type="gramStart"/>
      <w:r w:rsidRPr="00C62F05">
        <w:rPr>
          <w:rFonts w:ascii="锟斤拷锟斤拷" w:eastAsia="锟斤拷锟斤拷" w:hAnsi="宋体" w:cs="宋体" w:hint="eastAsia"/>
          <w:color w:val="333333"/>
          <w:kern w:val="0"/>
          <w:szCs w:val="21"/>
        </w:rPr>
        <w:t>崮</w:t>
      </w:r>
      <w:proofErr w:type="gramEnd"/>
      <w:r w:rsidRPr="00C62F05">
        <w:rPr>
          <w:rFonts w:ascii="锟斤拷锟斤拷" w:eastAsia="锟斤拷锟斤拷" w:hAnsi="宋体" w:cs="宋体" w:hint="eastAsia"/>
          <w:color w:val="333333"/>
          <w:kern w:val="0"/>
          <w:szCs w:val="21"/>
        </w:rPr>
        <w:t>先生在开幕式分别致辞并演讲。</w:t>
      </w:r>
    </w:p>
    <w:p w:rsidR="00C62F05" w:rsidRPr="00C62F05" w:rsidRDefault="00C62F05" w:rsidP="00C62F05">
      <w:pPr>
        <w:widowControl/>
        <w:shd w:val="clear" w:color="auto" w:fill="FFFFFF"/>
        <w:spacing w:line="345" w:lineRule="atLeast"/>
        <w:jc w:val="center"/>
        <w:rPr>
          <w:rFonts w:ascii="锟斤拷锟斤拷" w:eastAsia="锟斤拷锟斤拷" w:hAnsi="宋体" w:cs="宋体" w:hint="eastAsia"/>
          <w:color w:val="333333"/>
          <w:kern w:val="0"/>
          <w:szCs w:val="21"/>
        </w:rPr>
      </w:pPr>
      <w:r w:rsidRPr="00C62F05">
        <w:rPr>
          <w:rFonts w:ascii="锟斤拷锟斤拷" w:eastAsia="锟斤拷锟斤拷" w:hAnsi="宋体" w:cs="宋体"/>
          <w:noProof/>
          <w:color w:val="333333"/>
          <w:kern w:val="0"/>
          <w:szCs w:val="21"/>
        </w:rPr>
        <w:drawing>
          <wp:inline distT="0" distB="0" distL="0" distR="0">
            <wp:extent cx="5429250" cy="3619500"/>
            <wp:effectExtent l="0" t="0" r="0" b="0"/>
            <wp:docPr id="8" name="图片 8" descr="http://news.cufe.edu.cn/images/content/2015-10/20151019152546890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cufe.edu.cn/images/content/2015-10/2015101915254689041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0" cy="3619500"/>
                    </a:xfrm>
                    <a:prstGeom prst="rect">
                      <a:avLst/>
                    </a:prstGeom>
                    <a:noFill/>
                    <a:ln>
                      <a:noFill/>
                    </a:ln>
                  </pic:spPr>
                </pic:pic>
              </a:graphicData>
            </a:graphic>
          </wp:inline>
        </w:drawing>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   </w:t>
      </w:r>
      <w:r w:rsidRPr="00C62F05">
        <w:rPr>
          <w:rFonts w:ascii="锟斤拷锟斤拷" w:eastAsia="锟斤拷锟斤拷" w:hAnsi="宋体" w:cs="宋体" w:hint="eastAsia"/>
          <w:color w:val="333333"/>
          <w:kern w:val="0"/>
          <w:szCs w:val="21"/>
        </w:rPr>
        <w:t xml:space="preserve"> 李俊生副校长首先代表学校对与会嘉宾及代表表示热烈欢迎。他还引经据典，提出了许多财税领域值得研究的课题，如他用《论语》中鲁哀公与孔子学生有若关于国库足还是百姓足的一段对话，引出我国未来收入分配政策制定中的一个重要理论探讨；对于税收的基本功能，李副校长也提出了自己的看法，建议大家进一步深入研究。最后，他提出，税收学界的学术研究应该拓宽思路，更加关注对“学”的研究。他呼吁中青年学者把更多的精力投入到“学”的方面。</w:t>
      </w:r>
      <w:r w:rsidRPr="00C62F05">
        <w:rPr>
          <w:rFonts w:ascii="锟斤拷锟斤拷" w:eastAsia="锟斤拷锟斤拷" w:hAnsi="宋体" w:cs="宋体" w:hint="eastAsia"/>
          <w:color w:val="333333"/>
          <w:kern w:val="0"/>
          <w:szCs w:val="21"/>
        </w:rPr>
        <w:t>     </w:t>
      </w:r>
    </w:p>
    <w:p w:rsidR="00C62F05" w:rsidRPr="00C62F05" w:rsidRDefault="00C62F05" w:rsidP="00C62F05">
      <w:pPr>
        <w:widowControl/>
        <w:shd w:val="clear" w:color="auto" w:fill="FFFFFF"/>
        <w:spacing w:line="345" w:lineRule="atLeast"/>
        <w:jc w:val="center"/>
        <w:rPr>
          <w:rFonts w:ascii="锟斤拷锟斤拷" w:eastAsia="锟斤拷锟斤拷" w:hAnsi="宋体" w:cs="宋体" w:hint="eastAsia"/>
          <w:color w:val="333333"/>
          <w:kern w:val="0"/>
          <w:szCs w:val="21"/>
        </w:rPr>
      </w:pPr>
      <w:r w:rsidRPr="00C62F05">
        <w:rPr>
          <w:rFonts w:ascii="锟斤拷锟斤拷" w:eastAsia="锟斤拷锟斤拷" w:hAnsi="宋体" w:cs="宋体"/>
          <w:noProof/>
          <w:color w:val="333333"/>
          <w:kern w:val="0"/>
          <w:szCs w:val="21"/>
        </w:rPr>
        <w:lastRenderedPageBreak/>
        <w:drawing>
          <wp:inline distT="0" distB="0" distL="0" distR="0">
            <wp:extent cx="2857500" cy="3495675"/>
            <wp:effectExtent l="0" t="0" r="0" b="9525"/>
            <wp:docPr id="7" name="图片 7" descr="http://news.cufe.edu.cn/images/content/2015-10/201510191542134836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ws.cufe.edu.cn/images/content/2015-10/2015101915421348368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3495675"/>
                    </a:xfrm>
                    <a:prstGeom prst="rect">
                      <a:avLst/>
                    </a:prstGeom>
                    <a:noFill/>
                    <a:ln>
                      <a:noFill/>
                    </a:ln>
                  </pic:spPr>
                </pic:pic>
              </a:graphicData>
            </a:graphic>
          </wp:inline>
        </w:drawing>
      </w:r>
      <w:r w:rsidRPr="00C62F05">
        <w:rPr>
          <w:rFonts w:ascii="锟斤拷锟斤拷" w:eastAsia="锟斤拷锟斤拷" w:hAnsi="宋体" w:cs="宋体" w:hint="eastAsia"/>
          <w:color w:val="333333"/>
          <w:kern w:val="0"/>
          <w:szCs w:val="21"/>
        </w:rPr>
        <w:t>  </w:t>
      </w:r>
    </w:p>
    <w:p w:rsidR="00C62F05" w:rsidRPr="00C62F05" w:rsidRDefault="00C62F05" w:rsidP="00C62F05">
      <w:pPr>
        <w:widowControl/>
        <w:shd w:val="clear" w:color="auto" w:fill="FFFFFF"/>
        <w:spacing w:line="345" w:lineRule="atLeast"/>
        <w:jc w:val="center"/>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李俊生副校长致辞</w:t>
      </w:r>
    </w:p>
    <w:p w:rsidR="00C62F05" w:rsidRPr="00C62F05" w:rsidRDefault="00C62F05" w:rsidP="00C62F05">
      <w:pPr>
        <w:widowControl/>
        <w:shd w:val="clear" w:color="auto" w:fill="FFFFFF"/>
        <w:spacing w:line="345" w:lineRule="atLeast"/>
        <w:jc w:val="center"/>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                                                                                                                                                </w:t>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   </w:t>
      </w:r>
      <w:r w:rsidRPr="00C62F05">
        <w:rPr>
          <w:rFonts w:ascii="锟斤拷锟斤拷" w:eastAsia="锟斤拷锟斤拷" w:hAnsi="宋体" w:cs="宋体" w:hint="eastAsia"/>
          <w:color w:val="333333"/>
          <w:kern w:val="0"/>
          <w:szCs w:val="21"/>
        </w:rPr>
        <w:t xml:space="preserve"> 刘克</w:t>
      </w:r>
      <w:proofErr w:type="gramStart"/>
      <w:r w:rsidRPr="00C62F05">
        <w:rPr>
          <w:rFonts w:ascii="锟斤拷锟斤拷" w:eastAsia="锟斤拷锟斤拷" w:hAnsi="宋体" w:cs="宋体" w:hint="eastAsia"/>
          <w:color w:val="333333"/>
          <w:kern w:val="0"/>
          <w:szCs w:val="21"/>
        </w:rPr>
        <w:t>崮</w:t>
      </w:r>
      <w:proofErr w:type="gramEnd"/>
      <w:r w:rsidRPr="00C62F05">
        <w:rPr>
          <w:rFonts w:ascii="锟斤拷锟斤拷" w:eastAsia="锟斤拷锟斤拷" w:hAnsi="宋体" w:cs="宋体" w:hint="eastAsia"/>
          <w:color w:val="333333"/>
          <w:kern w:val="0"/>
          <w:szCs w:val="21"/>
        </w:rPr>
        <w:t>先生作为1994年我国税制改革重要参与人和十八届三中全会“两个稳定”财税体制改革原则提出的重要贡献者，对中国税收改革的方向、任务和主要措施提出自己独到的见解。他重点提到三类五种宏观税负口径的计算，认为我国广义宏观税负与比较对象国家中位数大体相当，同时对“完善增值税制度”、“强化消费税制的调控作用”、“提高个人所得税收入占全部税收收入的比重”、“房产税和资源税改革”、“完善地方税体系”等方面，提出了自己的观点和看法。</w:t>
      </w:r>
    </w:p>
    <w:p w:rsidR="00C62F05" w:rsidRPr="00C62F05" w:rsidRDefault="00C62F05" w:rsidP="00C62F05">
      <w:pPr>
        <w:widowControl/>
        <w:shd w:val="clear" w:color="auto" w:fill="FFFFFF"/>
        <w:spacing w:line="345" w:lineRule="atLeast"/>
        <w:jc w:val="center"/>
        <w:rPr>
          <w:rFonts w:ascii="锟斤拷锟斤拷" w:eastAsia="锟斤拷锟斤拷" w:hAnsi="宋体" w:cs="宋体" w:hint="eastAsia"/>
          <w:color w:val="333333"/>
          <w:kern w:val="0"/>
          <w:szCs w:val="21"/>
        </w:rPr>
      </w:pPr>
      <w:r w:rsidRPr="00C62F05">
        <w:rPr>
          <w:rFonts w:ascii="锟斤拷锟斤拷" w:eastAsia="锟斤拷锟斤拷" w:hAnsi="宋体" w:cs="宋体"/>
          <w:noProof/>
          <w:color w:val="333333"/>
          <w:kern w:val="0"/>
          <w:szCs w:val="21"/>
        </w:rPr>
        <w:lastRenderedPageBreak/>
        <w:drawing>
          <wp:inline distT="0" distB="0" distL="0" distR="0">
            <wp:extent cx="2857500" cy="3667125"/>
            <wp:effectExtent l="0" t="0" r="0" b="9525"/>
            <wp:docPr id="6" name="图片 6" descr="http://news.cufe.edu.cn/images/content/2015-10/20151019153916041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ws.cufe.edu.cn/images/content/2015-10/2015101915391604155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667125"/>
                    </a:xfrm>
                    <a:prstGeom prst="rect">
                      <a:avLst/>
                    </a:prstGeom>
                    <a:noFill/>
                    <a:ln>
                      <a:noFill/>
                    </a:ln>
                  </pic:spPr>
                </pic:pic>
              </a:graphicData>
            </a:graphic>
          </wp:inline>
        </w:drawing>
      </w:r>
    </w:p>
    <w:p w:rsidR="00C62F05" w:rsidRPr="00C62F05" w:rsidRDefault="00C62F05" w:rsidP="00C62F05">
      <w:pPr>
        <w:widowControl/>
        <w:shd w:val="clear" w:color="auto" w:fill="FFFFFF"/>
        <w:spacing w:line="345" w:lineRule="atLeast"/>
        <w:jc w:val="center"/>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刘克</w:t>
      </w:r>
      <w:proofErr w:type="gramStart"/>
      <w:r w:rsidRPr="00C62F05">
        <w:rPr>
          <w:rFonts w:ascii="锟斤拷锟斤拷" w:eastAsia="锟斤拷锟斤拷" w:hAnsi="宋体" w:cs="宋体" w:hint="eastAsia"/>
          <w:color w:val="333333"/>
          <w:kern w:val="0"/>
          <w:szCs w:val="21"/>
        </w:rPr>
        <w:t>崮</w:t>
      </w:r>
      <w:proofErr w:type="gramEnd"/>
      <w:r w:rsidRPr="00C62F05">
        <w:rPr>
          <w:rFonts w:ascii="锟斤拷锟斤拷" w:eastAsia="锟斤拷锟斤拷" w:hAnsi="宋体" w:cs="宋体" w:hint="eastAsia"/>
          <w:color w:val="333333"/>
          <w:kern w:val="0"/>
          <w:szCs w:val="21"/>
        </w:rPr>
        <w:t>先生演讲</w:t>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   </w:t>
      </w:r>
      <w:r w:rsidRPr="00C62F05">
        <w:rPr>
          <w:rFonts w:ascii="锟斤拷锟斤拷" w:eastAsia="锟斤拷锟斤拷" w:hAnsi="宋体" w:cs="宋体" w:hint="eastAsia"/>
          <w:color w:val="333333"/>
          <w:kern w:val="0"/>
          <w:szCs w:val="21"/>
        </w:rPr>
        <w:t xml:space="preserve"> 本次研讨会，还邀请到了财税领域的多位著名专家做主题演讲，税务学院副院长、国务院参事刘桓教授主持了嘉宾主题演讲环节。</w:t>
      </w:r>
    </w:p>
    <w:p w:rsidR="00C62F05" w:rsidRPr="00C62F05" w:rsidRDefault="00C62F05" w:rsidP="00C62F05">
      <w:pPr>
        <w:widowControl/>
        <w:shd w:val="clear" w:color="auto" w:fill="FFFFFF"/>
        <w:spacing w:line="345" w:lineRule="atLeast"/>
        <w:jc w:val="center"/>
        <w:rPr>
          <w:rFonts w:ascii="锟斤拷锟斤拷" w:eastAsia="锟斤拷锟斤拷" w:hAnsi="宋体" w:cs="宋体" w:hint="eastAsia"/>
          <w:color w:val="333333"/>
          <w:kern w:val="0"/>
          <w:szCs w:val="21"/>
        </w:rPr>
      </w:pPr>
      <w:r w:rsidRPr="00C62F05">
        <w:rPr>
          <w:rFonts w:ascii="锟斤拷锟斤拷" w:eastAsia="锟斤拷锟斤拷" w:hAnsi="宋体" w:cs="宋体"/>
          <w:noProof/>
          <w:color w:val="333333"/>
          <w:kern w:val="0"/>
          <w:szCs w:val="21"/>
        </w:rPr>
        <w:drawing>
          <wp:inline distT="0" distB="0" distL="0" distR="0">
            <wp:extent cx="5429250" cy="2657475"/>
            <wp:effectExtent l="0" t="0" r="0" b="9525"/>
            <wp:docPr id="5" name="图片 5" descr="http://news.cufe.edu.cn/images/content/2015-10/20151019154824136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ws.cufe.edu.cn/images/content/2015-10/2015101915482413698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2657475"/>
                    </a:xfrm>
                    <a:prstGeom prst="rect">
                      <a:avLst/>
                    </a:prstGeom>
                    <a:noFill/>
                    <a:ln>
                      <a:noFill/>
                    </a:ln>
                  </pic:spPr>
                </pic:pic>
              </a:graphicData>
            </a:graphic>
          </wp:inline>
        </w:drawing>
      </w:r>
    </w:p>
    <w:p w:rsidR="00C62F05" w:rsidRPr="00C62F05" w:rsidRDefault="00C62F05" w:rsidP="00C62F05">
      <w:pPr>
        <w:widowControl/>
        <w:shd w:val="clear" w:color="auto" w:fill="FFFFFF"/>
        <w:spacing w:line="345" w:lineRule="atLeast"/>
        <w:jc w:val="center"/>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税务学院副院长刘桓、樊勇主持开幕式与主题演讲</w:t>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   </w:t>
      </w:r>
      <w:r w:rsidRPr="00C62F05">
        <w:rPr>
          <w:rFonts w:ascii="锟斤拷锟斤拷" w:eastAsia="锟斤拷锟斤拷" w:hAnsi="宋体" w:cs="宋体" w:hint="eastAsia"/>
          <w:color w:val="333333"/>
          <w:kern w:val="0"/>
          <w:szCs w:val="21"/>
        </w:rPr>
        <w:t xml:space="preserve"> 东北财经大学马国强教授认为，税制结构包括税种组合方式与税种相对地位两项内容,传统社会部门式、转型社会转轨式税制结构与现代社会流程式税制结构，在组合方式和税种相对地位上有很大区别；经济发展水平、社会意识形态、政府职能、税收政策对税制结构起着决定性作用。</w:t>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   </w:t>
      </w:r>
      <w:r w:rsidRPr="00C62F05">
        <w:rPr>
          <w:rFonts w:ascii="锟斤拷锟斤拷" w:eastAsia="锟斤拷锟斤拷" w:hAnsi="宋体" w:cs="宋体" w:hint="eastAsia"/>
          <w:color w:val="333333"/>
          <w:kern w:val="0"/>
          <w:szCs w:val="21"/>
        </w:rPr>
        <w:t xml:space="preserve"> 中国社科院财经战略研究院高培勇院长首先阐述了十八届三中全会上税收改革的部署，他认为，目前的税收制度改革总体上还并没有达到既定目标，税收观念也尚未达到与</w:t>
      </w:r>
      <w:r w:rsidRPr="00C62F05">
        <w:rPr>
          <w:rFonts w:ascii="锟斤拷锟斤拷" w:eastAsia="锟斤拷锟斤拷" w:hAnsi="宋体" w:cs="宋体" w:hint="eastAsia"/>
          <w:color w:val="333333"/>
          <w:kern w:val="0"/>
          <w:szCs w:val="21"/>
        </w:rPr>
        <w:lastRenderedPageBreak/>
        <w:t>时俱进的改变。随着国家治理现代化的提出，我国也应该建立现代化的税收体系，在利益主体多元化的局势下，有别于以前的“税收三性”，税收体系中还应当融入“公开、公平、公正”的理念。</w:t>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   </w:t>
      </w:r>
      <w:r w:rsidRPr="00C62F05">
        <w:rPr>
          <w:rFonts w:ascii="锟斤拷锟斤拷" w:eastAsia="锟斤拷锟斤拷" w:hAnsi="宋体" w:cs="宋体" w:hint="eastAsia"/>
          <w:color w:val="333333"/>
          <w:kern w:val="0"/>
          <w:szCs w:val="21"/>
        </w:rPr>
        <w:t xml:space="preserve"> 财政部财政科学研究所刘尚希所长结合财税政策研究中遇到的问题，以财产交易所得税的税负转嫁为例，探讨了学术研究中的“道”和“术”。他提出，学术研究应当多从理论方面着手，为现有税收改革和现有政策提供理论支撑，这样，改革才有合理性和科学性。</w:t>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   </w:t>
      </w:r>
      <w:r w:rsidRPr="00C62F05">
        <w:rPr>
          <w:rFonts w:ascii="锟斤拷锟斤拷" w:eastAsia="锟斤拷锟斤拷" w:hAnsi="宋体" w:cs="宋体" w:hint="eastAsia"/>
          <w:color w:val="333333"/>
          <w:kern w:val="0"/>
          <w:szCs w:val="21"/>
        </w:rPr>
        <w:t xml:space="preserve"> 国务院发展研究中心宏观经济部孟春副部长结合关于国务院出台的“双创”和“支持小微企业”落实情况的调研，介绍了我国小</w:t>
      </w:r>
      <w:proofErr w:type="gramStart"/>
      <w:r w:rsidRPr="00C62F05">
        <w:rPr>
          <w:rFonts w:ascii="锟斤拷锟斤拷" w:eastAsia="锟斤拷锟斤拷" w:hAnsi="宋体" w:cs="宋体" w:hint="eastAsia"/>
          <w:color w:val="333333"/>
          <w:kern w:val="0"/>
          <w:szCs w:val="21"/>
        </w:rPr>
        <w:t>微企业</w:t>
      </w:r>
      <w:proofErr w:type="gramEnd"/>
      <w:r w:rsidRPr="00C62F05">
        <w:rPr>
          <w:rFonts w:ascii="锟斤拷锟斤拷" w:eastAsia="锟斤拷锟斤拷" w:hAnsi="宋体" w:cs="宋体" w:hint="eastAsia"/>
          <w:color w:val="333333"/>
          <w:kern w:val="0"/>
          <w:szCs w:val="21"/>
        </w:rPr>
        <w:t>税收政策效果、小</w:t>
      </w:r>
      <w:proofErr w:type="gramStart"/>
      <w:r w:rsidRPr="00C62F05">
        <w:rPr>
          <w:rFonts w:ascii="锟斤拷锟斤拷" w:eastAsia="锟斤拷锟斤拷" w:hAnsi="宋体" w:cs="宋体" w:hint="eastAsia"/>
          <w:color w:val="333333"/>
          <w:kern w:val="0"/>
          <w:szCs w:val="21"/>
        </w:rPr>
        <w:t>微企业</w:t>
      </w:r>
      <w:proofErr w:type="gramEnd"/>
      <w:r w:rsidRPr="00C62F05">
        <w:rPr>
          <w:rFonts w:ascii="锟斤拷锟斤拷" w:eastAsia="锟斤拷锟斤拷" w:hAnsi="宋体" w:cs="宋体" w:hint="eastAsia"/>
          <w:color w:val="333333"/>
          <w:kern w:val="0"/>
          <w:szCs w:val="21"/>
        </w:rPr>
        <w:t>税收优惠值得关注和研究的问题，提出了如何更好地支持小</w:t>
      </w:r>
      <w:proofErr w:type="gramStart"/>
      <w:r w:rsidRPr="00C62F05">
        <w:rPr>
          <w:rFonts w:ascii="锟斤拷锟斤拷" w:eastAsia="锟斤拷锟斤拷" w:hAnsi="宋体" w:cs="宋体" w:hint="eastAsia"/>
          <w:color w:val="333333"/>
          <w:kern w:val="0"/>
          <w:szCs w:val="21"/>
        </w:rPr>
        <w:t>微企业</w:t>
      </w:r>
      <w:proofErr w:type="gramEnd"/>
      <w:r w:rsidRPr="00C62F05">
        <w:rPr>
          <w:rFonts w:ascii="锟斤拷锟斤拷" w:eastAsia="锟斤拷锟斤拷" w:hAnsi="宋体" w:cs="宋体" w:hint="eastAsia"/>
          <w:color w:val="333333"/>
          <w:kern w:val="0"/>
          <w:szCs w:val="21"/>
        </w:rPr>
        <w:t>发展的建议。</w:t>
      </w:r>
    </w:p>
    <w:p w:rsidR="00C62F05" w:rsidRPr="00C62F05" w:rsidRDefault="00C62F05" w:rsidP="00C62F05">
      <w:pPr>
        <w:widowControl/>
        <w:shd w:val="clear" w:color="auto" w:fill="FFFFFF"/>
        <w:spacing w:line="345" w:lineRule="atLeast"/>
        <w:jc w:val="center"/>
        <w:rPr>
          <w:rFonts w:ascii="锟斤拷锟斤拷" w:eastAsia="锟斤拷锟斤拷" w:hAnsi="宋体" w:cs="宋体" w:hint="eastAsia"/>
          <w:color w:val="333333"/>
          <w:kern w:val="0"/>
          <w:szCs w:val="21"/>
        </w:rPr>
      </w:pPr>
      <w:r w:rsidRPr="00C62F05">
        <w:rPr>
          <w:rFonts w:ascii="锟斤拷锟斤拷" w:eastAsia="锟斤拷锟斤拷" w:hAnsi="宋体" w:cs="宋体"/>
          <w:noProof/>
          <w:color w:val="333333"/>
          <w:kern w:val="0"/>
          <w:szCs w:val="21"/>
        </w:rPr>
        <w:drawing>
          <wp:inline distT="0" distB="0" distL="0" distR="0">
            <wp:extent cx="5429250" cy="5448300"/>
            <wp:effectExtent l="0" t="0" r="0" b="0"/>
            <wp:docPr id="4" name="图片 4" descr="http://news.cufe.edu.cn/images/content/2015-10/2015101915491017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ews.cufe.edu.cn/images/content/2015-10/201510191549101700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5448300"/>
                    </a:xfrm>
                    <a:prstGeom prst="rect">
                      <a:avLst/>
                    </a:prstGeom>
                    <a:noFill/>
                    <a:ln>
                      <a:noFill/>
                    </a:ln>
                  </pic:spPr>
                </pic:pic>
              </a:graphicData>
            </a:graphic>
          </wp:inline>
        </w:drawing>
      </w:r>
    </w:p>
    <w:p w:rsidR="00C62F05" w:rsidRPr="00C62F05" w:rsidRDefault="00C62F05" w:rsidP="00C62F05">
      <w:pPr>
        <w:widowControl/>
        <w:shd w:val="clear" w:color="auto" w:fill="FFFFFF"/>
        <w:spacing w:line="345" w:lineRule="atLeast"/>
        <w:jc w:val="center"/>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马国强、高培勇、刘尚希、孟春演讲</w:t>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   </w:t>
      </w:r>
      <w:r w:rsidRPr="00C62F05">
        <w:rPr>
          <w:rFonts w:ascii="锟斤拷锟斤拷" w:eastAsia="锟斤拷锟斤拷" w:hAnsi="宋体" w:cs="宋体" w:hint="eastAsia"/>
          <w:color w:val="333333"/>
          <w:kern w:val="0"/>
          <w:szCs w:val="21"/>
        </w:rPr>
        <w:t xml:space="preserve"> 国家税务总局税收科学研究所李万甫所长认为，随着税收范畴的拓展以及对政治社会文化影响的逐步深入，对税制改革的研究应该多关注税收法定原则，未来的税收改革应该先立法后改革，发挥法制在改革中的引领作用，同时也为改革减少阻力。最后，他强调在税收研究中应当多维度、多角度来分析税收问题，同时注重理论和实践的结合。</w:t>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lastRenderedPageBreak/>
        <w:t>   </w:t>
      </w:r>
      <w:r w:rsidRPr="00C62F05">
        <w:rPr>
          <w:rFonts w:ascii="锟斤拷锟斤拷" w:eastAsia="锟斤拷锟斤拷" w:hAnsi="宋体" w:cs="宋体" w:hint="eastAsia"/>
          <w:color w:val="333333"/>
          <w:kern w:val="0"/>
          <w:szCs w:val="21"/>
        </w:rPr>
        <w:t xml:space="preserve"> 中国人民大学财政金融学院郭庆旺院长从消费者边际消费倾向与收入类型之间的关系，得出低收入和高收入阶层主要用财税政策刺激消费的结论。在此基础上，归纳提出了“税制累进性的生命周期假说”，即不同历史阶段的税制累进程度应有所不同。</w:t>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   </w:t>
      </w:r>
      <w:r w:rsidRPr="00C62F05">
        <w:rPr>
          <w:rFonts w:ascii="锟斤拷锟斤拷" w:eastAsia="锟斤拷锟斤拷" w:hAnsi="宋体" w:cs="宋体" w:hint="eastAsia"/>
          <w:color w:val="333333"/>
          <w:kern w:val="0"/>
          <w:szCs w:val="21"/>
        </w:rPr>
        <w:t xml:space="preserve"> 北京大学经济学院刘怡教授通过分析税收与企业、居民的关系以及中央与地方、地方之间的税收竞争关系，提出了税收分享与公共物品的对</w:t>
      </w:r>
      <w:proofErr w:type="gramStart"/>
      <w:r w:rsidRPr="00C62F05">
        <w:rPr>
          <w:rFonts w:ascii="锟斤拷锟斤拷" w:eastAsia="锟斤拷锟斤拷" w:hAnsi="宋体" w:cs="宋体" w:hint="eastAsia"/>
          <w:color w:val="333333"/>
          <w:kern w:val="0"/>
          <w:szCs w:val="21"/>
        </w:rPr>
        <w:t>价过程</w:t>
      </w:r>
      <w:proofErr w:type="gramEnd"/>
      <w:r w:rsidRPr="00C62F05">
        <w:rPr>
          <w:rFonts w:ascii="锟斤拷锟斤拷" w:eastAsia="锟斤拷锟斤拷" w:hAnsi="宋体" w:cs="宋体" w:hint="eastAsia"/>
          <w:color w:val="333333"/>
          <w:kern w:val="0"/>
          <w:szCs w:val="21"/>
        </w:rPr>
        <w:t>中的平衡原则。</w:t>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   </w:t>
      </w:r>
      <w:r w:rsidRPr="00C62F05">
        <w:rPr>
          <w:rFonts w:ascii="锟斤拷锟斤拷" w:eastAsia="锟斤拷锟斤拷" w:hAnsi="宋体" w:cs="宋体" w:hint="eastAsia"/>
          <w:color w:val="333333"/>
          <w:kern w:val="0"/>
          <w:szCs w:val="21"/>
        </w:rPr>
        <w:t xml:space="preserve"> 我校税务学院汤贡亮教授以“传承与希望—致青年税收学人”为题，回顾了1985年第一届全国财政中青年理论研讨会和1995年全国中青年税收理论研讨会的重要意义，以参加本次会议的我国著名财税学者为例，分别阐发了他们对经济和财税改革、学术研究的重要建树和贡献，同时对青年税务学人提出了殷切希望。</w:t>
      </w:r>
    </w:p>
    <w:p w:rsidR="00C62F05" w:rsidRPr="00C62F05" w:rsidRDefault="00C62F05" w:rsidP="00C62F05">
      <w:pPr>
        <w:widowControl/>
        <w:shd w:val="clear" w:color="auto" w:fill="FFFFFF"/>
        <w:spacing w:line="345" w:lineRule="atLeast"/>
        <w:jc w:val="center"/>
        <w:rPr>
          <w:rFonts w:ascii="锟斤拷锟斤拷" w:eastAsia="锟斤拷锟斤拷" w:hAnsi="宋体" w:cs="宋体" w:hint="eastAsia"/>
          <w:color w:val="333333"/>
          <w:kern w:val="0"/>
          <w:szCs w:val="21"/>
        </w:rPr>
      </w:pPr>
      <w:r w:rsidRPr="00C62F05">
        <w:rPr>
          <w:rFonts w:ascii="锟斤拷锟斤拷" w:eastAsia="锟斤拷锟斤拷" w:hAnsi="宋体" w:cs="宋体"/>
          <w:noProof/>
          <w:color w:val="333333"/>
          <w:kern w:val="0"/>
          <w:szCs w:val="21"/>
        </w:rPr>
        <w:drawing>
          <wp:inline distT="0" distB="0" distL="0" distR="0">
            <wp:extent cx="5429250" cy="5400675"/>
            <wp:effectExtent l="0" t="0" r="0" b="9525"/>
            <wp:docPr id="3" name="图片 3" descr="http://news.cufe.edu.cn/images/content/2015-10/20151019154955380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ews.cufe.edu.cn/images/content/2015-10/2015101915495538016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5400675"/>
                    </a:xfrm>
                    <a:prstGeom prst="rect">
                      <a:avLst/>
                    </a:prstGeom>
                    <a:noFill/>
                    <a:ln>
                      <a:noFill/>
                    </a:ln>
                  </pic:spPr>
                </pic:pic>
              </a:graphicData>
            </a:graphic>
          </wp:inline>
        </w:drawing>
      </w:r>
    </w:p>
    <w:p w:rsidR="00C62F05" w:rsidRPr="00C62F05" w:rsidRDefault="00C62F05" w:rsidP="00C62F05">
      <w:pPr>
        <w:widowControl/>
        <w:shd w:val="clear" w:color="auto" w:fill="FFFFFF"/>
        <w:spacing w:line="345" w:lineRule="atLeast"/>
        <w:jc w:val="center"/>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李万甫、郭庆旺、刘怡、汤贡亮演讲</w:t>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   </w:t>
      </w:r>
      <w:r w:rsidRPr="00C62F05">
        <w:rPr>
          <w:rFonts w:ascii="锟斤拷锟斤拷" w:eastAsia="锟斤拷锟斤拷" w:hAnsi="宋体" w:cs="宋体" w:hint="eastAsia"/>
          <w:color w:val="333333"/>
          <w:kern w:val="0"/>
          <w:szCs w:val="21"/>
        </w:rPr>
        <w:t xml:space="preserve"> 17日下午和18日上午，研讨会分六个分会场进行。分别以“税收与创新、产业结构转型”、“地方税体系建设”、“税制改革经验借鉴”、“税收遵从与税收法制”、“税制改革效应分析”、“反避税与国际税收协调”为主题进行讨论，四十多位中青年学者就提交的论文进行学术报告，并听取评阅人和其他参会者的意见和建议，会议在严谨、友好、热烈的学术探讨氛围中进行。</w:t>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lastRenderedPageBreak/>
        <w:t>   </w:t>
      </w:r>
      <w:r w:rsidRPr="00C62F05">
        <w:rPr>
          <w:rFonts w:ascii="锟斤拷锟斤拷" w:eastAsia="锟斤拷锟斤拷" w:hAnsi="宋体" w:cs="宋体" w:hint="eastAsia"/>
          <w:color w:val="333333"/>
          <w:kern w:val="0"/>
          <w:szCs w:val="21"/>
        </w:rPr>
        <w:t xml:space="preserve"> 税务学院党总支书记杨志清教授主持了研讨会总结会。首先各分组召集人介绍了分组讨论情况。大家一致认为，本次研讨会是中青年学者进行税收学术研讨的重要平台，对于推动财税学术研究具有重要意义。杨志清教授对本次会议作了总结。他提到，本次研讨会聚集了全国各地近50名中青年学者，对于税收领域的相关前沿问题进行了充分的交流，有利于促进财税领域的学术研究和财税改革。杨教授还指出，众多中青年学者都有自己的研究专长，给财税领域的学术研究注入了活力，同时也看到了财税领域学术研究的希望。针对大家提出的学术讨论意犹未尽，杨教授表示税务学院还将继续为中青年财税学者搭建学术交流平台。</w:t>
      </w:r>
    </w:p>
    <w:p w:rsidR="00C62F05" w:rsidRPr="00C62F05" w:rsidRDefault="00C62F05" w:rsidP="00C62F05">
      <w:pPr>
        <w:widowControl/>
        <w:shd w:val="clear" w:color="auto" w:fill="FFFFFF"/>
        <w:spacing w:line="345" w:lineRule="atLeast"/>
        <w:jc w:val="center"/>
        <w:rPr>
          <w:rFonts w:ascii="锟斤拷锟斤拷" w:eastAsia="锟斤拷锟斤拷" w:hAnsi="宋体" w:cs="宋体" w:hint="eastAsia"/>
          <w:color w:val="333333"/>
          <w:kern w:val="0"/>
          <w:szCs w:val="21"/>
        </w:rPr>
      </w:pPr>
      <w:r w:rsidRPr="00C62F05">
        <w:rPr>
          <w:rFonts w:ascii="锟斤拷锟斤拷" w:eastAsia="锟斤拷锟斤拷" w:hAnsi="宋体" w:cs="宋体"/>
          <w:noProof/>
          <w:color w:val="333333"/>
          <w:kern w:val="0"/>
          <w:szCs w:val="21"/>
        </w:rPr>
        <w:drawing>
          <wp:inline distT="0" distB="0" distL="0" distR="0">
            <wp:extent cx="5429250" cy="5114925"/>
            <wp:effectExtent l="0" t="0" r="0" b="9525"/>
            <wp:docPr id="2" name="图片 2" descr="http://news.cufe.edu.cn/images/content/2015-10/20151019155110671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ews.cufe.edu.cn/images/content/2015-10/2015101915511067127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5114925"/>
                    </a:xfrm>
                    <a:prstGeom prst="rect">
                      <a:avLst/>
                    </a:prstGeom>
                    <a:noFill/>
                    <a:ln>
                      <a:noFill/>
                    </a:ln>
                  </pic:spPr>
                </pic:pic>
              </a:graphicData>
            </a:graphic>
          </wp:inline>
        </w:drawing>
      </w:r>
    </w:p>
    <w:p w:rsidR="00C62F05" w:rsidRPr="00C62F05" w:rsidRDefault="00C62F05" w:rsidP="00C62F05">
      <w:pPr>
        <w:widowControl/>
        <w:shd w:val="clear" w:color="auto" w:fill="FFFFFF"/>
        <w:spacing w:line="345" w:lineRule="atLeast"/>
        <w:jc w:val="center"/>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总结会</w:t>
      </w:r>
    </w:p>
    <w:p w:rsidR="00C62F05" w:rsidRPr="00C62F05" w:rsidRDefault="00C62F05" w:rsidP="00C62F05">
      <w:pPr>
        <w:widowControl/>
        <w:shd w:val="clear" w:color="auto" w:fill="FFFFFF"/>
        <w:spacing w:line="345" w:lineRule="atLeast"/>
        <w:jc w:val="left"/>
        <w:rPr>
          <w:rFonts w:ascii="锟斤拷锟斤拷" w:eastAsia="锟斤拷锟斤拷" w:hAnsi="宋体" w:cs="宋体" w:hint="eastAsia"/>
          <w:color w:val="333333"/>
          <w:kern w:val="0"/>
          <w:szCs w:val="21"/>
        </w:rPr>
      </w:pPr>
      <w:r w:rsidRPr="00C62F05">
        <w:rPr>
          <w:rFonts w:ascii="锟斤拷锟斤拷" w:eastAsia="锟斤拷锟斤拷" w:hAnsi="宋体" w:cs="宋体" w:hint="eastAsia"/>
          <w:color w:val="333333"/>
          <w:kern w:val="0"/>
          <w:szCs w:val="21"/>
        </w:rPr>
        <w:t>   </w:t>
      </w:r>
      <w:r w:rsidRPr="00C62F05">
        <w:rPr>
          <w:rFonts w:ascii="锟斤拷锟斤拷" w:eastAsia="锟斤拷锟斤拷" w:hAnsi="宋体" w:cs="宋体" w:hint="eastAsia"/>
          <w:color w:val="333333"/>
          <w:kern w:val="0"/>
          <w:szCs w:val="21"/>
        </w:rPr>
        <w:t xml:space="preserve"> 本次研讨会由我校税务学院和《中央财经大学学报》编辑部共同主办，旨在推动中青年经济学者致力于中国税收经济的学术研究，加强中青年税收学者之间的交流，进一步推动我国税收学科的繁荣发展。</w:t>
      </w:r>
    </w:p>
    <w:p w:rsidR="00C62F05" w:rsidRPr="00C62F05" w:rsidRDefault="00C62F05" w:rsidP="00C62F05">
      <w:pPr>
        <w:widowControl/>
        <w:shd w:val="clear" w:color="auto" w:fill="FFFFFF"/>
        <w:spacing w:line="345" w:lineRule="atLeast"/>
        <w:jc w:val="center"/>
        <w:rPr>
          <w:rFonts w:ascii="锟斤拷锟斤拷" w:eastAsia="锟斤拷锟斤拷" w:hAnsi="宋体" w:cs="宋体" w:hint="eastAsia"/>
          <w:color w:val="333333"/>
          <w:kern w:val="0"/>
          <w:szCs w:val="21"/>
        </w:rPr>
      </w:pPr>
      <w:r w:rsidRPr="00C62F05">
        <w:rPr>
          <w:rFonts w:ascii="锟斤拷锟斤拷" w:eastAsia="锟斤拷锟斤拷" w:hAnsi="宋体" w:cs="宋体"/>
          <w:noProof/>
          <w:color w:val="333333"/>
          <w:kern w:val="0"/>
          <w:szCs w:val="21"/>
        </w:rPr>
        <w:lastRenderedPageBreak/>
        <w:drawing>
          <wp:inline distT="0" distB="0" distL="0" distR="0">
            <wp:extent cx="5429250" cy="2828925"/>
            <wp:effectExtent l="0" t="0" r="0" b="9525"/>
            <wp:docPr id="1" name="图片 1" descr="http://news.cufe.edu.cn/images/content/2015-10/20151019155133746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ews.cufe.edu.cn/images/content/2015-10/2015101915513374632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828925"/>
                    </a:xfrm>
                    <a:prstGeom prst="rect">
                      <a:avLst/>
                    </a:prstGeom>
                    <a:noFill/>
                    <a:ln>
                      <a:noFill/>
                    </a:ln>
                  </pic:spPr>
                </pic:pic>
              </a:graphicData>
            </a:graphic>
          </wp:inline>
        </w:drawing>
      </w:r>
    </w:p>
    <w:p w:rsidR="00FC7474" w:rsidRDefault="00FC7474"/>
    <w:sectPr w:rsidR="00FC74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锟斤拷锟斤拷">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F05"/>
    <w:rsid w:val="00C62F05"/>
    <w:rsid w:val="00FC7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0CBE4-D5BA-43D8-9B9D-0CB64CD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C62F0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62F05"/>
    <w:rPr>
      <w:rFonts w:ascii="宋体" w:eastAsia="宋体" w:hAnsi="宋体" w:cs="宋体"/>
      <w:b/>
      <w:bCs/>
      <w:kern w:val="0"/>
      <w:sz w:val="27"/>
      <w:szCs w:val="27"/>
    </w:rPr>
  </w:style>
  <w:style w:type="paragraph" w:styleId="a3">
    <w:name w:val="Normal (Web)"/>
    <w:basedOn w:val="a"/>
    <w:uiPriority w:val="99"/>
    <w:semiHidden/>
    <w:unhideWhenUsed/>
    <w:rsid w:val="00C62F0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62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242605">
      <w:bodyDiv w:val="1"/>
      <w:marLeft w:val="0"/>
      <w:marRight w:val="0"/>
      <w:marTop w:val="0"/>
      <w:marBottom w:val="0"/>
      <w:divBdr>
        <w:top w:val="none" w:sz="0" w:space="0" w:color="auto"/>
        <w:left w:val="none" w:sz="0" w:space="0" w:color="auto"/>
        <w:bottom w:val="none" w:sz="0" w:space="0" w:color="auto"/>
        <w:right w:val="none" w:sz="0" w:space="0" w:color="auto"/>
      </w:divBdr>
      <w:divsChild>
        <w:div w:id="1034158948">
          <w:marLeft w:val="0"/>
          <w:marRight w:val="0"/>
          <w:marTop w:val="30"/>
          <w:marBottom w:val="150"/>
          <w:divBdr>
            <w:top w:val="none" w:sz="0" w:space="0" w:color="auto"/>
            <w:left w:val="none" w:sz="0" w:space="0" w:color="auto"/>
            <w:bottom w:val="none" w:sz="0" w:space="0" w:color="auto"/>
            <w:right w:val="none" w:sz="0" w:space="0" w:color="auto"/>
          </w:divBdr>
        </w:div>
        <w:div w:id="751123864">
          <w:marLeft w:val="0"/>
          <w:marRight w:val="0"/>
          <w:marTop w:val="0"/>
          <w:marBottom w:val="0"/>
          <w:divBdr>
            <w:top w:val="single" w:sz="6" w:space="8" w:color="990000"/>
            <w:left w:val="none" w:sz="0" w:space="0" w:color="auto"/>
            <w:bottom w:val="none" w:sz="0" w:space="0" w:color="auto"/>
            <w:right w:val="none" w:sz="0" w:space="0" w:color="auto"/>
          </w:divBdr>
        </w:div>
        <w:div w:id="423495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liybo</dc:creator>
  <cp:keywords/>
  <dc:description/>
  <cp:lastModifiedBy>liybo</cp:lastModifiedBy>
  <cp:revision>1</cp:revision>
  <dcterms:created xsi:type="dcterms:W3CDTF">2016-07-09T01:23:00Z</dcterms:created>
  <dcterms:modified xsi:type="dcterms:W3CDTF">2016-07-09T01:24:00Z</dcterms:modified>
</cp:coreProperties>
</file>